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9" w:rsidRPr="00B97022" w:rsidRDefault="009D1B59" w:rsidP="00B9702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rebuchet MS" w:hAnsi="Trebuchet MS"/>
          <w:b/>
          <w:bCs/>
          <w:color w:val="0274BE"/>
          <w:spacing w:val="-7"/>
          <w:kern w:val="36"/>
          <w:sz w:val="23"/>
          <w:szCs w:val="23"/>
          <w:lang w:eastAsia="ru-RU"/>
        </w:rPr>
      </w:pPr>
      <w:r w:rsidRPr="00B97022">
        <w:rPr>
          <w:rFonts w:ascii="Trebuchet MS" w:hAnsi="Trebuchet MS"/>
          <w:b/>
          <w:bCs/>
          <w:color w:val="0274BE"/>
          <w:spacing w:val="-7"/>
          <w:kern w:val="36"/>
          <w:sz w:val="23"/>
          <w:szCs w:val="23"/>
          <w:lang w:eastAsia="ru-RU"/>
        </w:rPr>
        <w:t>ПАМЯТКА ДЛЯ МУНИЦИПАЛЬНЫХ СЛУЖАЩИХ ПО ВОПРОСАМ ПРОТИВОДЕЙСТВИЯ КОРРУПЦИИ</w:t>
      </w:r>
    </w:p>
    <w:p w:rsidR="009D1B59" w:rsidRDefault="009D1B59" w:rsidP="007E37AC">
      <w:pPr>
        <w:shd w:val="clear" w:color="auto" w:fill="FFFFFF"/>
        <w:spacing w:after="0" w:line="230" w:lineRule="atLeast"/>
        <w:jc w:val="center"/>
        <w:textAlignment w:val="baseline"/>
        <w:rPr>
          <w:b/>
          <w:bCs/>
          <w:color w:val="333333"/>
          <w:sz w:val="15"/>
          <w:lang w:eastAsia="ru-RU"/>
        </w:rPr>
      </w:pPr>
    </w:p>
    <w:p w:rsidR="009D1B59" w:rsidRPr="00B97022" w:rsidRDefault="009D1B59" w:rsidP="007E37AC">
      <w:pPr>
        <w:shd w:val="clear" w:color="auto" w:fill="FFFFFF"/>
        <w:spacing w:after="0" w:line="230" w:lineRule="atLeast"/>
        <w:jc w:val="center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Основные понятия, используемые в настоящей памятке</w:t>
      </w:r>
    </w:p>
    <w:p w:rsidR="009D1B59" w:rsidRDefault="009D1B59" w:rsidP="007E37AC">
      <w:pPr>
        <w:shd w:val="clear" w:color="auto" w:fill="FFFFFF"/>
        <w:spacing w:after="0" w:line="230" w:lineRule="atLeast"/>
        <w:jc w:val="both"/>
        <w:textAlignment w:val="baseline"/>
        <w:rPr>
          <w:rFonts w:ascii="Times New Roman" w:hAnsi="Times New Roman"/>
          <w:b/>
          <w:bCs/>
          <w:color w:val="333333"/>
          <w:lang w:eastAsia="ru-RU"/>
        </w:rPr>
      </w:pP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b/>
          <w:bCs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Коррупция: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   </w:t>
      </w:r>
      <w:r w:rsidRPr="00B97022">
        <w:rPr>
          <w:rFonts w:ascii="Times New Roman" w:hAnsi="Times New Roman"/>
          <w:color w:val="333333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   </w:t>
      </w:r>
      <w:r w:rsidRPr="00B97022">
        <w:rPr>
          <w:rFonts w:ascii="Times New Roman" w:hAnsi="Times New Roman"/>
          <w:color w:val="333333"/>
          <w:lang w:eastAsia="ru-RU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9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Противодействие коррупции</w:t>
      </w:r>
      <w:r w:rsidRPr="00B97022">
        <w:rPr>
          <w:rFonts w:ascii="Times New Roman" w:hAnsi="Times New Roman"/>
          <w:color w:val="333333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9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Конфликт интересов</w:t>
      </w:r>
      <w:r w:rsidRPr="00B97022">
        <w:rPr>
          <w:rFonts w:ascii="Times New Roman" w:hAnsi="Times New Roman"/>
          <w:color w:val="333333"/>
          <w:lang w:eastAsia="ru-RU"/>
        </w:rPr>
        <w:t> – это ситуация, при которой личная заинтересованность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Личная заинтересованность</w:t>
      </w:r>
      <w:r w:rsidRPr="00B97022">
        <w:rPr>
          <w:rFonts w:ascii="Times New Roman" w:hAnsi="Times New Roman"/>
          <w:color w:val="333333"/>
          <w:lang w:eastAsia="ru-RU"/>
        </w:rPr>
        <w:t> – возможность получения служащим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гражданского служащего, членов его семьи и лиц, состоящих в родстве и свойстве, а также для граждан или организаций, с которыми служащий связан финансовыми или иными обязательствами.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Должностные лица</w:t>
      </w:r>
      <w:r w:rsidRPr="00B97022">
        <w:rPr>
          <w:rFonts w:ascii="Times New Roman" w:hAnsi="Times New Roman"/>
          <w:color w:val="333333"/>
          <w:lang w:eastAsia="ru-RU"/>
        </w:rPr>
        <w:t> –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Значительный размер взятки</w:t>
      </w:r>
      <w:r w:rsidRPr="00B97022">
        <w:rPr>
          <w:rFonts w:ascii="Times New Roman" w:hAnsi="Times New Roman"/>
          <w:color w:val="333333"/>
          <w:lang w:eastAsia="ru-RU"/>
        </w:rPr>
        <w:t> –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– превышающие сто пятьдесят тысяч рублей, особо крупным размером взятки – превышающие один миллион рублей.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left="708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color w:val="333333"/>
          <w:lang w:eastAsia="ru-RU"/>
        </w:rPr>
        <w:t>Запреты, связанные с муниципальной службой, при</w:t>
      </w:r>
      <w:r>
        <w:rPr>
          <w:rFonts w:ascii="Times New Roman" w:hAnsi="Times New Roman"/>
          <w:color w:val="333333"/>
          <w:lang w:eastAsia="ru-RU"/>
        </w:rPr>
        <w:t>водящие к конфликту интересов</w:t>
      </w:r>
      <w:r>
        <w:rPr>
          <w:rFonts w:ascii="Times New Roman" w:hAnsi="Times New Roman"/>
          <w:color w:val="333333"/>
          <w:lang w:eastAsia="ru-RU"/>
        </w:rPr>
        <w:br/>
        <w:t>– </w:t>
      </w:r>
      <w:r w:rsidRPr="00B97022">
        <w:rPr>
          <w:rFonts w:ascii="Times New Roman" w:hAnsi="Times New Roman"/>
          <w:color w:val="333333"/>
          <w:lang w:eastAsia="ru-RU"/>
        </w:rPr>
        <w:t>управление коммерческой организацией;</w:t>
      </w:r>
      <w:r w:rsidRPr="00B97022">
        <w:rPr>
          <w:rFonts w:ascii="Times New Roman" w:hAnsi="Times New Roman"/>
          <w:color w:val="333333"/>
          <w:lang w:eastAsia="ru-RU"/>
        </w:rPr>
        <w:br/>
        <w:t>– избрание: государственная должность, выборная должность в ОМС, профсоюз;</w:t>
      </w:r>
      <w:r w:rsidRPr="00B97022">
        <w:rPr>
          <w:rFonts w:ascii="Times New Roman" w:hAnsi="Times New Roman"/>
          <w:color w:val="333333"/>
          <w:lang w:eastAsia="ru-RU"/>
        </w:rPr>
        <w:br/>
        <w:t>– предпринимательская деятельность;</w:t>
      </w:r>
      <w:r w:rsidRPr="00B97022">
        <w:rPr>
          <w:rFonts w:ascii="Times New Roman" w:hAnsi="Times New Roman"/>
          <w:color w:val="333333"/>
          <w:lang w:eastAsia="ru-RU"/>
        </w:rPr>
        <w:br/>
        <w:t>– ценные бумаги;</w:t>
      </w:r>
      <w:r w:rsidRPr="00B97022">
        <w:rPr>
          <w:rFonts w:ascii="Times New Roman" w:hAnsi="Times New Roman"/>
          <w:color w:val="333333"/>
          <w:lang w:eastAsia="ru-RU"/>
        </w:rPr>
        <w:br/>
        <w:t>– представитель, поверенный;</w:t>
      </w:r>
      <w:r w:rsidRPr="00B97022">
        <w:rPr>
          <w:rFonts w:ascii="Times New Roman" w:hAnsi="Times New Roman"/>
          <w:color w:val="333333"/>
          <w:lang w:eastAsia="ru-RU"/>
        </w:rPr>
        <w:br/>
        <w:t>– вознаграждения, награды;</w:t>
      </w:r>
      <w:r w:rsidRPr="00B97022">
        <w:rPr>
          <w:rFonts w:ascii="Times New Roman" w:hAnsi="Times New Roman"/>
          <w:color w:val="333333"/>
          <w:lang w:eastAsia="ru-RU"/>
        </w:rPr>
        <w:br/>
        <w:t>– средства материально-технического обеспечения;</w:t>
      </w:r>
      <w:r w:rsidRPr="00B97022">
        <w:rPr>
          <w:rFonts w:ascii="Times New Roman" w:hAnsi="Times New Roman"/>
          <w:color w:val="333333"/>
          <w:lang w:eastAsia="ru-RU"/>
        </w:rPr>
        <w:br/>
        <w:t>– публичные высказывания;</w:t>
      </w:r>
      <w:r w:rsidRPr="00B97022">
        <w:rPr>
          <w:rFonts w:ascii="Times New Roman" w:hAnsi="Times New Roman"/>
          <w:color w:val="333333"/>
          <w:lang w:eastAsia="ru-RU"/>
        </w:rPr>
        <w:br/>
        <w:t>– деятельность за счет средств иностранцев.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color w:val="333333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виновных.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  </w:t>
      </w:r>
      <w:r w:rsidRPr="00B97022">
        <w:rPr>
          <w:rFonts w:ascii="Times New Roman" w:hAnsi="Times New Roman"/>
          <w:color w:val="333333"/>
          <w:lang w:eastAsia="ru-RU"/>
        </w:rPr>
        <w:t>Дисциплинарные коррупционные проступки: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9D1B59" w:rsidRPr="00B97022" w:rsidRDefault="009D1B59" w:rsidP="00B97022">
      <w:pPr>
        <w:shd w:val="clear" w:color="auto" w:fill="FFFFFF"/>
        <w:spacing w:after="115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color w:val="333333"/>
          <w:lang w:eastAsia="ru-RU"/>
        </w:rPr>
        <w:t>К гражданско-правовым коррупционным деяниям относятся: 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9D1B59" w:rsidRPr="00B97022" w:rsidRDefault="009D1B59" w:rsidP="00B97022">
      <w:pPr>
        <w:shd w:val="clear" w:color="auto" w:fill="FFFFFF"/>
        <w:spacing w:after="115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color w:val="333333"/>
          <w:lang w:eastAsia="ru-RU"/>
        </w:rPr>
        <w:t>К административным коррупционным проступкам,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</w:t>
      </w:r>
    </w:p>
    <w:p w:rsidR="009D1B59" w:rsidRPr="00B97022" w:rsidRDefault="009D1B59" w:rsidP="00B97022">
      <w:pPr>
        <w:shd w:val="clear" w:color="auto" w:fill="FFFFFF"/>
        <w:spacing w:after="115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color w:val="333333"/>
          <w:lang w:eastAsia="ru-RU"/>
        </w:rPr>
        <w:t>Преступлениями коррупционного характера являются: предусмотренные уголовным законодательством общественно опасные деяния, которые непосредственно посягают на авторитет и законные интересы службы и выражаются в противоправном получении муниципальным служащим каких- либо преимуществ (денег, имущества, прав на него, услуг или льгот) либо в предоставлении им таких преимуществ.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color w:val="333333"/>
          <w:lang w:eastAsia="ru-RU"/>
        </w:rPr>
        <w:t>Служащие органов местного самоуправления, не относящиеся к числу должностных лиц, несут уголовную ответственность в случаях, специально предусмотренных соответствующими статьями.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  </w:t>
      </w:r>
      <w:r w:rsidRPr="00B97022">
        <w:rPr>
          <w:rFonts w:ascii="Times New Roman" w:hAnsi="Times New Roman"/>
          <w:color w:val="333333"/>
          <w:lang w:eastAsia="ru-RU"/>
        </w:rPr>
        <w:t>Возможные ситуации коррупционной направленности и рекомендации</w:t>
      </w:r>
      <w:r w:rsidRPr="00B97022">
        <w:rPr>
          <w:rFonts w:ascii="Times New Roman" w:hAnsi="Times New Roman"/>
          <w:color w:val="333333"/>
          <w:lang w:eastAsia="ru-RU"/>
        </w:rPr>
        <w:br/>
        <w:t>по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правилам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поведения: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b/>
          <w:bCs/>
          <w:color w:val="333333"/>
          <w:lang w:eastAsia="ru-RU"/>
        </w:rPr>
        <w:t xml:space="preserve">          </w:t>
      </w:r>
      <w:r w:rsidRPr="00B97022">
        <w:rPr>
          <w:rFonts w:ascii="Times New Roman" w:hAnsi="Times New Roman"/>
          <w:b/>
          <w:bCs/>
          <w:color w:val="333333"/>
          <w:lang w:eastAsia="ru-RU"/>
        </w:rPr>
        <w:t>1.</w:t>
      </w:r>
      <w:r>
        <w:rPr>
          <w:rFonts w:ascii="Times New Roman" w:hAnsi="Times New Roman"/>
          <w:b/>
          <w:bCs/>
          <w:color w:val="333333"/>
          <w:lang w:eastAsia="ru-RU"/>
        </w:rPr>
        <w:t>  </w:t>
      </w:r>
      <w:r w:rsidRPr="00B97022">
        <w:rPr>
          <w:rFonts w:ascii="Times New Roman" w:hAnsi="Times New Roman"/>
          <w:b/>
          <w:bCs/>
          <w:color w:val="333333"/>
          <w:lang w:eastAsia="ru-RU"/>
        </w:rPr>
        <w:t>Провокации</w:t>
      </w:r>
      <w:r w:rsidRPr="00B97022">
        <w:rPr>
          <w:rFonts w:ascii="Times New Roman" w:hAnsi="Times New Roman"/>
          <w:color w:val="333333"/>
          <w:lang w:eastAsia="ru-RU"/>
        </w:rPr>
        <w:br/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  <w:r w:rsidRPr="00B97022">
        <w:rPr>
          <w:rFonts w:ascii="Times New Roman" w:hAnsi="Times New Roman"/>
          <w:color w:val="333333"/>
          <w:lang w:eastAsia="ru-RU"/>
        </w:rPr>
        <w:br/>
        <w:t>– не оставлять без присмотра служебные помещения, в которых находятся посетители, и личные вещи (одежда, портфели, сумки и т. д.); –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b/>
          <w:bCs/>
          <w:color w:val="333333"/>
          <w:lang w:eastAsia="ru-RU"/>
        </w:rPr>
        <w:t xml:space="preserve">         2. Дача </w:t>
      </w:r>
      <w:r w:rsidRPr="00B97022">
        <w:rPr>
          <w:rFonts w:ascii="Times New Roman" w:hAnsi="Times New Roman"/>
          <w:b/>
          <w:bCs/>
          <w:color w:val="333333"/>
          <w:lang w:eastAsia="ru-RU"/>
        </w:rPr>
        <w:t>взятки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</w:t>
      </w:r>
      <w:r w:rsidRPr="00B97022">
        <w:rPr>
          <w:rFonts w:ascii="Times New Roman" w:hAnsi="Times New Roman"/>
          <w:color w:val="333333"/>
          <w:lang w:eastAsia="ru-RU"/>
        </w:rPr>
        <w:t>–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отказ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принять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взятку;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</w:t>
      </w:r>
      <w:r w:rsidRPr="00B97022">
        <w:rPr>
          <w:rFonts w:ascii="Times New Roman" w:hAnsi="Times New Roman"/>
          <w:color w:val="333333"/>
          <w:lang w:eastAsia="ru-RU"/>
        </w:rPr>
        <w:t>–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</w:t>
      </w:r>
      <w:r>
        <w:rPr>
          <w:rFonts w:ascii="Times New Roman" w:hAnsi="Times New Roman"/>
          <w:color w:val="333333"/>
          <w:lang w:eastAsia="ru-RU"/>
        </w:rPr>
        <w:t>  </w:t>
      </w:r>
      <w:r w:rsidRPr="00B97022">
        <w:rPr>
          <w:rFonts w:ascii="Times New Roman" w:hAnsi="Times New Roman"/>
          <w:color w:val="333333"/>
          <w:lang w:eastAsia="ru-RU"/>
        </w:rPr>
        <w:t>последовательность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решения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вопросов);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</w:t>
      </w:r>
      <w:r w:rsidRPr="00B97022">
        <w:rPr>
          <w:rFonts w:ascii="Times New Roman" w:hAnsi="Times New Roman"/>
          <w:color w:val="333333"/>
          <w:lang w:eastAsia="ru-RU"/>
        </w:rPr>
        <w:t>–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</w:t>
      </w:r>
      <w:r w:rsidRPr="00B97022">
        <w:rPr>
          <w:rFonts w:ascii="Times New Roman" w:hAnsi="Times New Roman"/>
          <w:color w:val="333333"/>
          <w:lang w:eastAsia="ru-RU"/>
        </w:rPr>
        <w:t>–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</w:t>
      </w:r>
      <w:r w:rsidRPr="00B97022">
        <w:rPr>
          <w:rFonts w:ascii="Times New Roman" w:hAnsi="Times New Roman"/>
          <w:color w:val="333333"/>
          <w:lang w:eastAsia="ru-RU"/>
        </w:rPr>
        <w:t>– обратиться с письменным сообщением о готовящемся преступлении в соответствующие правоохранительные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органы;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– </w:t>
      </w:r>
      <w:r w:rsidRPr="00B97022">
        <w:rPr>
          <w:rFonts w:ascii="Times New Roman" w:hAnsi="Times New Roman"/>
          <w:color w:val="333333"/>
          <w:lang w:eastAsia="ru-RU"/>
        </w:rPr>
        <w:t>обратиться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к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представителю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нанимателя.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b/>
          <w:bCs/>
          <w:color w:val="333333"/>
          <w:lang w:eastAsia="ru-RU"/>
        </w:rPr>
        <w:t xml:space="preserve">          </w:t>
      </w:r>
      <w:r w:rsidRPr="00B97022">
        <w:rPr>
          <w:rFonts w:ascii="Times New Roman" w:hAnsi="Times New Roman"/>
          <w:b/>
          <w:bCs/>
          <w:color w:val="333333"/>
          <w:lang w:eastAsia="ru-RU"/>
        </w:rPr>
        <w:t>3.</w:t>
      </w:r>
      <w:r>
        <w:rPr>
          <w:rFonts w:ascii="Times New Roman" w:hAnsi="Times New Roman"/>
          <w:b/>
          <w:bCs/>
          <w:color w:val="333333"/>
          <w:lang w:eastAsia="ru-RU"/>
        </w:rPr>
        <w:t>  Конфликт  </w:t>
      </w:r>
      <w:r w:rsidRPr="00B97022">
        <w:rPr>
          <w:rFonts w:ascii="Times New Roman" w:hAnsi="Times New Roman"/>
          <w:b/>
          <w:bCs/>
          <w:color w:val="333333"/>
          <w:lang w:eastAsia="ru-RU"/>
        </w:rPr>
        <w:t>интересов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– </w:t>
      </w:r>
      <w:r w:rsidRPr="00B97022">
        <w:rPr>
          <w:rFonts w:ascii="Times New Roman" w:hAnsi="Times New Roman"/>
          <w:color w:val="333333"/>
          <w:lang w:eastAsia="ru-RU"/>
        </w:rPr>
        <w:t>внимательно относиться к любой возможности конфликта интересов;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</w:t>
      </w:r>
      <w:r w:rsidRPr="00B97022">
        <w:rPr>
          <w:rFonts w:ascii="Times New Roman" w:hAnsi="Times New Roman"/>
          <w:color w:val="333333"/>
          <w:lang w:eastAsia="ru-RU"/>
        </w:rPr>
        <w:t>– принимать меры по недопущению любой возможности возникновения конфликта интересов;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</w:t>
      </w:r>
      <w:r w:rsidRPr="00B97022">
        <w:rPr>
          <w:rFonts w:ascii="Times New Roman" w:hAnsi="Times New Roman"/>
          <w:color w:val="333333"/>
          <w:lang w:eastAsia="ru-RU"/>
        </w:rPr>
        <w:t>–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</w:t>
      </w:r>
      <w:r w:rsidRPr="00B97022">
        <w:rPr>
          <w:rFonts w:ascii="Times New Roman" w:hAnsi="Times New Roman"/>
          <w:color w:val="333333"/>
          <w:lang w:eastAsia="ru-RU"/>
        </w:rPr>
        <w:t>– принять меры по преодолению возникшего конфликта интересов самостоятельно или по согласованию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с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непосредственным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руководителем;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</w:t>
      </w:r>
      <w:r w:rsidRPr="00B97022">
        <w:rPr>
          <w:rFonts w:ascii="Times New Roman" w:hAnsi="Times New Roman"/>
          <w:color w:val="333333"/>
          <w:lang w:eastAsia="ru-RU"/>
        </w:rPr>
        <w:t>–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конфликта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интересов;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</w:t>
      </w:r>
      <w:r w:rsidRPr="00B97022">
        <w:rPr>
          <w:rFonts w:ascii="Times New Roman" w:hAnsi="Times New Roman"/>
          <w:color w:val="333333"/>
          <w:lang w:eastAsia="ru-RU"/>
        </w:rPr>
        <w:t>– отвод или самоотвод служащего в случаях и порядке, предусмотренных законодательством Российской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Федерации;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</w:t>
      </w:r>
      <w:r w:rsidRPr="00B97022">
        <w:rPr>
          <w:rFonts w:ascii="Times New Roman" w:hAnsi="Times New Roman"/>
          <w:color w:val="333333"/>
          <w:lang w:eastAsia="ru-RU"/>
        </w:rPr>
        <w:t>– передать принадлежащие служащему ценные бумаги, акции (доли, участия, паи в уставных (складочных) капиталах организаций) в доверительное управление;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</w:t>
      </w:r>
      <w:r w:rsidRPr="00B97022">
        <w:rPr>
          <w:rFonts w:ascii="Times New Roman" w:hAnsi="Times New Roman"/>
          <w:color w:val="333333"/>
          <w:lang w:eastAsia="ru-RU"/>
        </w:rPr>
        <w:t>– образовать комиссии по соблюдению требований к служебному поведению служащих и урегулированию конфликтов интересов.</w:t>
      </w:r>
    </w:p>
    <w:p w:rsidR="009D1B59" w:rsidRPr="00B97022" w:rsidRDefault="009D1B59" w:rsidP="00B97022">
      <w:pPr>
        <w:shd w:val="clear" w:color="auto" w:fill="FFFFFF"/>
        <w:spacing w:after="115" w:line="230" w:lineRule="atLeast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>
        <w:rPr>
          <w:rFonts w:ascii="Times New Roman" w:hAnsi="Times New Roman"/>
          <w:color w:val="333333"/>
          <w:lang w:eastAsia="ru-RU"/>
        </w:rPr>
        <w:t xml:space="preserve">        </w:t>
      </w:r>
      <w:r w:rsidRPr="00B97022">
        <w:rPr>
          <w:rFonts w:ascii="Times New Roman" w:hAnsi="Times New Roman"/>
          <w:color w:val="333333"/>
          <w:lang w:eastAsia="ru-RU"/>
        </w:rPr>
        <w:t>Увольнение в связи с утратой доверия (ст. 27.1 Федерального закона от 02.03.2007 № 25-ФЗ «О муниципальной службе Российской Федерации»)</w:t>
      </w:r>
    </w:p>
    <w:p w:rsidR="009D1B59" w:rsidRPr="00B97022" w:rsidRDefault="009D1B59" w:rsidP="00B97022">
      <w:pPr>
        <w:shd w:val="clear" w:color="auto" w:fill="FFFFFF"/>
        <w:spacing w:after="115" w:line="230" w:lineRule="atLeast"/>
        <w:jc w:val="center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color w:val="333333"/>
          <w:lang w:eastAsia="ru-RU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</w:r>
      <w:r>
        <w:rPr>
          <w:rFonts w:ascii="Times New Roman" w:hAnsi="Times New Roman"/>
          <w:b/>
          <w:color w:val="333333"/>
          <w:lang w:eastAsia="ru-RU"/>
        </w:rPr>
        <w:t>ии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1.</w:t>
      </w:r>
      <w:r w:rsidRPr="00B97022">
        <w:rPr>
          <w:rFonts w:ascii="Times New Roman" w:hAnsi="Times New Roman"/>
          <w:color w:val="333333"/>
          <w:lang w:eastAsia="ru-RU"/>
        </w:rPr>
        <w:t>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“О противодействии коррупции” и другими федеральными законами, налагаются взыскания, предусмотренные статьей 27 настоящего Федерального закона.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2.</w:t>
      </w:r>
      <w:r w:rsidRPr="00B97022">
        <w:rPr>
          <w:rFonts w:ascii="Times New Roman" w:hAnsi="Times New Roman"/>
          <w:color w:val="333333"/>
          <w:lang w:eastAsia="ru-RU"/>
        </w:rPr>
        <w:t>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(Урегулирование конфликта интересов) и 15 (Сведения о доходах, об имуществе и обязательствах имущественного характера муниципального служащего) настоящего Федерального закона.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3.</w:t>
      </w:r>
      <w:r w:rsidRPr="00B97022">
        <w:rPr>
          <w:rFonts w:ascii="Times New Roman" w:hAnsi="Times New Roman"/>
          <w:color w:val="333333"/>
          <w:lang w:eastAsia="ru-RU"/>
        </w:rPr>
        <w:t> Взыскания, предусмотренные статьями 14.1, 15 и 27 (Дисциплинарная ответственность муниципального служащего)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   </w:t>
      </w:r>
      <w:r w:rsidRPr="00B97022">
        <w:rPr>
          <w:rFonts w:ascii="Times New Roman" w:hAnsi="Times New Roman"/>
          <w:color w:val="333333"/>
          <w:lang w:eastAsia="ru-RU"/>
        </w:rPr>
        <w:t>–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   </w:t>
      </w:r>
      <w:r w:rsidRPr="00B97022">
        <w:rPr>
          <w:rFonts w:ascii="Times New Roman" w:hAnsi="Times New Roman"/>
          <w:color w:val="333333"/>
          <w:lang w:eastAsia="ru-RU"/>
        </w:rPr>
        <w:t>–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проверки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направлялся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в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комиссию;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   </w:t>
      </w:r>
      <w:r w:rsidRPr="00B97022">
        <w:rPr>
          <w:rFonts w:ascii="Times New Roman" w:hAnsi="Times New Roman"/>
          <w:color w:val="333333"/>
          <w:lang w:eastAsia="ru-RU"/>
        </w:rPr>
        <w:t>–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объяснений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муниципального</w:t>
      </w:r>
      <w:r>
        <w:rPr>
          <w:rFonts w:ascii="Times New Roman" w:hAnsi="Times New Roman"/>
          <w:color w:val="333333"/>
          <w:lang w:eastAsia="ru-RU"/>
        </w:rPr>
        <w:t> </w:t>
      </w:r>
      <w:r w:rsidRPr="00B97022">
        <w:rPr>
          <w:rFonts w:ascii="Times New Roman" w:hAnsi="Times New Roman"/>
          <w:color w:val="333333"/>
          <w:lang w:eastAsia="ru-RU"/>
        </w:rPr>
        <w:t>служащего;</w:t>
      </w:r>
      <w:r w:rsidRPr="00B97022">
        <w:rPr>
          <w:rFonts w:ascii="Times New Roman" w:hAnsi="Times New Roman"/>
          <w:color w:val="333333"/>
          <w:lang w:eastAsia="ru-RU"/>
        </w:rPr>
        <w:br/>
      </w:r>
      <w:r>
        <w:rPr>
          <w:rFonts w:ascii="Times New Roman" w:hAnsi="Times New Roman"/>
          <w:color w:val="333333"/>
          <w:lang w:eastAsia="ru-RU"/>
        </w:rPr>
        <w:t xml:space="preserve">             </w:t>
      </w:r>
      <w:r w:rsidRPr="00B97022">
        <w:rPr>
          <w:rFonts w:ascii="Times New Roman" w:hAnsi="Times New Roman"/>
          <w:color w:val="333333"/>
          <w:lang w:eastAsia="ru-RU"/>
        </w:rPr>
        <w:t>– иных материалов.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4.</w:t>
      </w:r>
      <w:r w:rsidRPr="00B97022">
        <w:rPr>
          <w:rFonts w:ascii="Times New Roman" w:hAnsi="Times New Roman"/>
          <w:color w:val="333333"/>
          <w:lang w:eastAsia="ru-RU"/>
        </w:rPr>
        <w:t> При применении взысканий, предусмотренных статьями 14.1, 15 и 27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5.</w:t>
      </w:r>
      <w:r w:rsidRPr="00B97022">
        <w:rPr>
          <w:rFonts w:ascii="Times New Roman" w:hAnsi="Times New Roman"/>
          <w:color w:val="333333"/>
          <w:lang w:eastAsia="ru-RU"/>
        </w:rPr>
        <w:t>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статьи.</w:t>
      </w:r>
    </w:p>
    <w:p w:rsidR="009D1B59" w:rsidRPr="00B97022" w:rsidRDefault="009D1B59" w:rsidP="00B97022">
      <w:pPr>
        <w:shd w:val="clear" w:color="auto" w:fill="FFFFFF"/>
        <w:spacing w:after="0" w:line="230" w:lineRule="atLeast"/>
        <w:ind w:firstLine="708"/>
        <w:jc w:val="both"/>
        <w:textAlignment w:val="baseline"/>
        <w:rPr>
          <w:rFonts w:ascii="Times New Roman" w:hAnsi="Times New Roman"/>
          <w:color w:val="333333"/>
          <w:lang w:eastAsia="ru-RU"/>
        </w:rPr>
      </w:pPr>
      <w:r w:rsidRPr="00B97022">
        <w:rPr>
          <w:rFonts w:ascii="Times New Roman" w:hAnsi="Times New Roman"/>
          <w:b/>
          <w:bCs/>
          <w:color w:val="333333"/>
          <w:lang w:eastAsia="ru-RU"/>
        </w:rPr>
        <w:t>6.</w:t>
      </w:r>
      <w:r w:rsidRPr="00B97022">
        <w:rPr>
          <w:rFonts w:ascii="Times New Roman" w:hAnsi="Times New Roman"/>
          <w:color w:val="333333"/>
          <w:lang w:eastAsia="ru-RU"/>
        </w:rPr>
        <w:t> Взыскания, предусмотренные статьями 14.1, 15 и 27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sectPr w:rsidR="009D1B59" w:rsidRPr="00B97022" w:rsidSect="0016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CA6"/>
    <w:multiLevelType w:val="multilevel"/>
    <w:tmpl w:val="9052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AC"/>
    <w:rsid w:val="00015FAE"/>
    <w:rsid w:val="00107CAD"/>
    <w:rsid w:val="00164965"/>
    <w:rsid w:val="0027755E"/>
    <w:rsid w:val="007E37AC"/>
    <w:rsid w:val="009D1B59"/>
    <w:rsid w:val="00B97022"/>
    <w:rsid w:val="00D34696"/>
    <w:rsid w:val="00F2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97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0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E3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E37A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E37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1598</Words>
  <Characters>9111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МУНИЦИПАЛЬНЫХ СЛУЖАЩИХ ПО ВОПРОСАМ ПРОТИВОДЕЙСТВИЯ КОРРУПЦИИ</dc:title>
  <dc:subject/>
  <dc:creator>User</dc:creator>
  <cp:keywords/>
  <dc:description/>
  <cp:lastModifiedBy>Ленинский</cp:lastModifiedBy>
  <cp:revision>2</cp:revision>
  <dcterms:created xsi:type="dcterms:W3CDTF">2017-07-10T10:55:00Z</dcterms:created>
  <dcterms:modified xsi:type="dcterms:W3CDTF">2017-07-10T10:55:00Z</dcterms:modified>
</cp:coreProperties>
</file>